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8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08"/>
        <w:gridCol w:w="2947"/>
        <w:gridCol w:w="3154"/>
      </w:tblGrid>
      <w:tr w:rsidR="001E3166" w:rsidRPr="001E3166" w14:paraId="1FD1D169" w14:textId="77777777" w:rsidTr="001E3166">
        <w:trPr>
          <w:trHeight w:val="55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92CDDC"/>
            <w:vAlign w:val="center"/>
            <w:hideMark/>
          </w:tcPr>
          <w:p w14:paraId="2C6E5579" w14:textId="5E36F34B" w:rsidR="001E3166" w:rsidRPr="001E3166" w:rsidRDefault="001E3166" w:rsidP="00261BF6">
            <w:pPr>
              <w:spacing w:after="0" w:line="240" w:lineRule="auto"/>
              <w:jc w:val="center"/>
              <w:rPr>
                <w:rFonts w:ascii="Aptos Display" w:eastAsia="Times New Roman" w:hAnsi="Aptos Display" w:cs="Calibri"/>
                <w:b/>
                <w:bCs/>
                <w:kern w:val="0"/>
                <w:sz w:val="18"/>
                <w:szCs w:val="18"/>
                <w:lang w:val="es-ES" w:eastAsia="es-ES"/>
                <w14:ligatures w14:val="none"/>
              </w:rPr>
            </w:pPr>
            <w:bookmarkStart w:id="0" w:name="RANGE!A1:C25"/>
            <w:r w:rsidRPr="001E3166">
              <w:rPr>
                <w:rFonts w:ascii="Aptos Display" w:eastAsia="Times New Roman" w:hAnsi="Aptos Display" w:cs="Calibri"/>
                <w:b/>
                <w:bCs/>
                <w:kern w:val="0"/>
                <w:sz w:val="18"/>
                <w:szCs w:val="18"/>
                <w:lang w:val="es-ES" w:eastAsia="es-ES"/>
                <w14:ligatures w14:val="none"/>
              </w:rPr>
              <w:t>FORMULARIO DE NOTIFICACIÓN DE ACTIVACIÓN DE PLAN DE CONTINGENCIA</w:t>
            </w:r>
            <w:r w:rsidR="00261BF6">
              <w:rPr>
                <w:rFonts w:ascii="Aptos Display" w:eastAsia="Times New Roman" w:hAnsi="Aptos Display" w:cs="Calibri"/>
                <w:b/>
                <w:bCs/>
                <w:kern w:val="0"/>
                <w:sz w:val="18"/>
                <w:szCs w:val="18"/>
                <w:lang w:val="es-ES" w:eastAsia="es-ES"/>
                <w14:ligatures w14:val="none"/>
              </w:rPr>
              <w:br/>
            </w:r>
            <w:r w:rsidRPr="001E3166">
              <w:rPr>
                <w:rFonts w:ascii="Aptos Display" w:eastAsia="Times New Roman" w:hAnsi="Aptos Display" w:cs="Calibri"/>
                <w:b/>
                <w:bCs/>
                <w:kern w:val="0"/>
                <w:sz w:val="18"/>
                <w:szCs w:val="18"/>
                <w:lang w:val="es-ES" w:eastAsia="es-ES"/>
                <w14:ligatures w14:val="none"/>
              </w:rPr>
              <w:t xml:space="preserve">PÉRDIDA, DESPRENDIMIENTO O ESCAPE DE PECES EXÓTICOS (PDEE) O NATIVOS (PDEE) </w:t>
            </w:r>
            <w:bookmarkEnd w:id="0"/>
          </w:p>
        </w:tc>
      </w:tr>
      <w:tr w:rsidR="001E3166" w:rsidRPr="001E3166" w14:paraId="3A7FC529" w14:textId="77777777" w:rsidTr="008C04FB">
        <w:trPr>
          <w:trHeight w:val="2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92CDDC"/>
            <w:vAlign w:val="center"/>
            <w:hideMark/>
          </w:tcPr>
          <w:p w14:paraId="4F5B6370" w14:textId="77777777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b/>
                <w:bCs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b/>
                <w:bCs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Antecedentes del Centro</w:t>
            </w:r>
          </w:p>
        </w:tc>
        <w:tc>
          <w:tcPr>
            <w:tcW w:w="1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92CDDC"/>
            <w:noWrap/>
            <w:vAlign w:val="center"/>
            <w:hideMark/>
          </w:tcPr>
          <w:p w14:paraId="0002A5AB" w14:textId="77777777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b/>
                <w:bCs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b/>
                <w:bCs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Datos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92CDDC"/>
            <w:noWrap/>
            <w:vAlign w:val="center"/>
            <w:hideMark/>
          </w:tcPr>
          <w:p w14:paraId="009A4CC5" w14:textId="77777777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b/>
                <w:bCs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b/>
                <w:bCs/>
                <w:kern w:val="0"/>
                <w:sz w:val="18"/>
                <w:szCs w:val="18"/>
                <w:lang w:val="es-ES" w:eastAsia="es-ES"/>
                <w14:ligatures w14:val="none"/>
              </w:rPr>
              <w:t>Instrucciones</w:t>
            </w:r>
          </w:p>
        </w:tc>
      </w:tr>
      <w:tr w:rsidR="001E3166" w:rsidRPr="001E3166" w14:paraId="3C928CD0" w14:textId="77777777" w:rsidTr="008C04FB">
        <w:trPr>
          <w:trHeight w:val="2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2F2F2"/>
            <w:vAlign w:val="center"/>
            <w:hideMark/>
          </w:tcPr>
          <w:p w14:paraId="52BB81EB" w14:textId="1265C3A1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Código RNA del centro de cultivo</w:t>
            </w:r>
            <w:r w:rsidR="008C04FB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 xml:space="preserve"> y ACS</w:t>
            </w:r>
          </w:p>
        </w:tc>
        <w:tc>
          <w:tcPr>
            <w:tcW w:w="1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E740057" w14:textId="77777777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 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DFFFE" w14:textId="48F9D105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Ingresar código numérico del centro el cual se identifica en SIFA</w:t>
            </w:r>
            <w:r w:rsidR="008C04FB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, indicar ACS</w:t>
            </w:r>
          </w:p>
        </w:tc>
      </w:tr>
      <w:tr w:rsidR="001E3166" w:rsidRPr="001E3166" w14:paraId="5A5CD0E5" w14:textId="77777777" w:rsidTr="008C04FB">
        <w:trPr>
          <w:trHeight w:val="2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2F2F2"/>
            <w:vAlign w:val="center"/>
            <w:hideMark/>
          </w:tcPr>
          <w:p w14:paraId="5D30E3B9" w14:textId="77777777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 xml:space="preserve">Especie(s) en cultivo: </w:t>
            </w:r>
          </w:p>
        </w:tc>
        <w:tc>
          <w:tcPr>
            <w:tcW w:w="1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79D1A15" w14:textId="77777777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kern w:val="0"/>
                <w:sz w:val="18"/>
                <w:szCs w:val="18"/>
                <w:lang w:val="es-ES" w:eastAsia="es-ES"/>
                <w14:ligatures w14:val="none"/>
              </w:rPr>
              <w:t> 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E645C" w14:textId="77777777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 xml:space="preserve">Ingresar las especies en cultivo al momento de la contingencia </w:t>
            </w:r>
          </w:p>
        </w:tc>
      </w:tr>
      <w:tr w:rsidR="001E3166" w:rsidRPr="001E3166" w14:paraId="5DE76478" w14:textId="77777777" w:rsidTr="008C04FB">
        <w:trPr>
          <w:trHeight w:val="2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2F2F2"/>
            <w:vAlign w:val="center"/>
            <w:hideMark/>
          </w:tcPr>
          <w:p w14:paraId="35C6D93A" w14:textId="77777777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 xml:space="preserve">Tipo de centro: </w:t>
            </w:r>
          </w:p>
        </w:tc>
        <w:tc>
          <w:tcPr>
            <w:tcW w:w="1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8885F76" w14:textId="0518BC0C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FF"/>
                <w:kern w:val="0"/>
                <w:sz w:val="18"/>
                <w:szCs w:val="18"/>
                <w:u w:val="single"/>
                <w:lang w:val="es-ES" w:eastAsia="es-ES"/>
                <w14:ligatures w14:val="none"/>
              </w:rPr>
            </w:pPr>
          </w:p>
        </w:tc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30018" w14:textId="223923A2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Detallar Tipo de centro: Mar, Piscicultura o Lago. Tipo de especie: Salmónidos o especies nativas.</w:t>
            </w:r>
          </w:p>
        </w:tc>
      </w:tr>
      <w:tr w:rsidR="001E3166" w:rsidRPr="001E3166" w14:paraId="0CA23514" w14:textId="77777777" w:rsidTr="008C04FB">
        <w:trPr>
          <w:trHeight w:val="2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2F2F2"/>
            <w:vAlign w:val="center"/>
            <w:hideMark/>
          </w:tcPr>
          <w:p w14:paraId="110641F0" w14:textId="5D7236E1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 xml:space="preserve">Etapa de </w:t>
            </w:r>
            <w:r w:rsidR="00A75B0E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cultivo</w:t>
            </w:r>
          </w:p>
        </w:tc>
        <w:tc>
          <w:tcPr>
            <w:tcW w:w="1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81C4EB5" w14:textId="77777777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 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1044A46" w14:textId="53C91591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Identificar estado (S</w:t>
            </w:r>
            <w:r w:rsidR="00830719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iembra</w:t>
            </w: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- engorda-cosechando) respecto del todo el centro.</w:t>
            </w:r>
          </w:p>
        </w:tc>
      </w:tr>
      <w:tr w:rsidR="001E3166" w:rsidRPr="001E3166" w14:paraId="05C0B65F" w14:textId="77777777" w:rsidTr="008C04FB">
        <w:trPr>
          <w:trHeight w:val="2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2F2F2"/>
            <w:vAlign w:val="center"/>
            <w:hideMark/>
          </w:tcPr>
          <w:p w14:paraId="45DAE4FB" w14:textId="77777777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Peso Prom. Centro (kg)</w:t>
            </w:r>
          </w:p>
        </w:tc>
        <w:tc>
          <w:tcPr>
            <w:tcW w:w="1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98F4B2B" w14:textId="77777777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 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943B699" w14:textId="77777777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Peso promedio de los peces o ejemplares en cultivo al momento del evento expresado en kilogramos</w:t>
            </w:r>
          </w:p>
        </w:tc>
      </w:tr>
      <w:tr w:rsidR="001E3166" w:rsidRPr="001E3166" w14:paraId="300DBC24" w14:textId="77777777" w:rsidTr="008C04FB">
        <w:trPr>
          <w:trHeight w:val="2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92CDDC"/>
            <w:vAlign w:val="center"/>
            <w:hideMark/>
          </w:tcPr>
          <w:p w14:paraId="4D21031F" w14:textId="77777777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b/>
                <w:bCs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b/>
                <w:bCs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Antecedentes del Evento PDEE</w:t>
            </w:r>
          </w:p>
        </w:tc>
        <w:tc>
          <w:tcPr>
            <w:tcW w:w="1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92CDDC"/>
            <w:noWrap/>
            <w:vAlign w:val="center"/>
            <w:hideMark/>
          </w:tcPr>
          <w:p w14:paraId="0681A757" w14:textId="77777777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b/>
                <w:bCs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b/>
                <w:bCs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 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92CDDC"/>
            <w:noWrap/>
            <w:vAlign w:val="center"/>
            <w:hideMark/>
          </w:tcPr>
          <w:p w14:paraId="36FD5760" w14:textId="77777777" w:rsidR="001E3166" w:rsidRPr="001E3166" w:rsidRDefault="001E3166" w:rsidP="001E3166">
            <w:pPr>
              <w:spacing w:after="0" w:line="240" w:lineRule="auto"/>
              <w:jc w:val="center"/>
              <w:rPr>
                <w:rFonts w:ascii="Aptos Display" w:eastAsia="Times New Roman" w:hAnsi="Aptos Display" w:cs="Calibri"/>
                <w:b/>
                <w:bCs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b/>
                <w:bCs/>
                <w:kern w:val="0"/>
                <w:sz w:val="18"/>
                <w:szCs w:val="18"/>
                <w:lang w:val="es-ES" w:eastAsia="es-ES"/>
                <w14:ligatures w14:val="none"/>
              </w:rPr>
              <w:t> </w:t>
            </w:r>
          </w:p>
        </w:tc>
      </w:tr>
      <w:tr w:rsidR="001E3166" w:rsidRPr="001E3166" w14:paraId="6096744F" w14:textId="77777777" w:rsidTr="008C04FB">
        <w:trPr>
          <w:trHeight w:val="2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2F2F2"/>
            <w:vAlign w:val="center"/>
            <w:hideMark/>
          </w:tcPr>
          <w:p w14:paraId="19F788BF" w14:textId="77777777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 xml:space="preserve">Fecha del evento </w:t>
            </w:r>
          </w:p>
        </w:tc>
        <w:tc>
          <w:tcPr>
            <w:tcW w:w="1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45CECB" w14:textId="77777777" w:rsidR="001E3166" w:rsidRPr="001E3166" w:rsidRDefault="001E3166" w:rsidP="001E3166">
            <w:pPr>
              <w:spacing w:after="0" w:line="240" w:lineRule="auto"/>
              <w:jc w:val="center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 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91B1F8F" w14:textId="3B939BAB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Ingresar el día en que se produce la fuga</w:t>
            </w:r>
            <w:r w:rsidR="00830719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 xml:space="preserve">, pérdida y/o desprendimiento </w:t>
            </w: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de peces o ejemplares en cultivo (dd-mm-aaaa).</w:t>
            </w:r>
          </w:p>
        </w:tc>
      </w:tr>
      <w:tr w:rsidR="001E3166" w:rsidRPr="001E3166" w14:paraId="76D680E9" w14:textId="77777777" w:rsidTr="008C04FB">
        <w:trPr>
          <w:trHeight w:val="2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2F2F2"/>
            <w:vAlign w:val="center"/>
            <w:hideMark/>
          </w:tcPr>
          <w:p w14:paraId="06F8DFDB" w14:textId="77777777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Identifique jaulas o estructuras de cultivo afectadas</w:t>
            </w:r>
          </w:p>
        </w:tc>
        <w:tc>
          <w:tcPr>
            <w:tcW w:w="1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B09048" w14:textId="77777777" w:rsidR="001E3166" w:rsidRPr="001E3166" w:rsidRDefault="001E3166" w:rsidP="001E3166">
            <w:pPr>
              <w:spacing w:after="0" w:line="240" w:lineRule="auto"/>
              <w:jc w:val="center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 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49BC4B7" w14:textId="58B0EC48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 xml:space="preserve">Identifique el id de jaulas o estructuras de </w:t>
            </w:r>
            <w:r w:rsidR="0038330E"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cultivo afectadas</w:t>
            </w: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 xml:space="preserve"> </w:t>
            </w:r>
            <w:proofErr w:type="spellStart"/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E.j</w:t>
            </w:r>
            <w:proofErr w:type="spellEnd"/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 xml:space="preserve">; Jaulas 101, 102, 103. </w:t>
            </w:r>
            <w:r w:rsidR="0038330E"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líne</w:t>
            </w:r>
            <w:r w:rsidR="0038330E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a</w:t>
            </w: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 xml:space="preserve"> 20, </w:t>
            </w:r>
            <w:r w:rsidR="0038330E"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líne</w:t>
            </w:r>
            <w:r w:rsidR="0038330E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a</w:t>
            </w: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 xml:space="preserve"> 23. </w:t>
            </w:r>
            <w:r w:rsidR="0038330E"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Están</w:t>
            </w: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 xml:space="preserve"> que 4, estanque 7. etc. </w:t>
            </w:r>
          </w:p>
        </w:tc>
      </w:tr>
      <w:tr w:rsidR="001E3166" w:rsidRPr="001E3166" w14:paraId="37BC05E6" w14:textId="77777777" w:rsidTr="008C04FB">
        <w:trPr>
          <w:trHeight w:val="2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E1C6215" w14:textId="77777777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N° de peces o ejemplares en cultivo escapados por jaula o estructura de cultivo</w:t>
            </w:r>
          </w:p>
        </w:tc>
        <w:tc>
          <w:tcPr>
            <w:tcW w:w="1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B87C9" w14:textId="77777777" w:rsidR="001E3166" w:rsidRPr="001E3166" w:rsidRDefault="001E3166" w:rsidP="001E3166">
            <w:pPr>
              <w:spacing w:after="0" w:line="240" w:lineRule="auto"/>
              <w:jc w:val="center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 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3C500CA" w14:textId="336BD6F4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proofErr w:type="spellStart"/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Ej</w:t>
            </w:r>
            <w:proofErr w:type="spellEnd"/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:</w:t>
            </w:r>
            <w:r w:rsidR="0038330E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 xml:space="preserve"> </w:t>
            </w: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 xml:space="preserve">jaula 102= 5678 peces; jaula 106=3567 peces. </w:t>
            </w:r>
            <w:r w:rsidR="00015E42"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líne</w:t>
            </w:r>
            <w:r w:rsidR="00015E42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a</w:t>
            </w: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 xml:space="preserve"> 3=900 </w:t>
            </w:r>
            <w:r w:rsidR="0038330E"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ejemplares</w:t>
            </w: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. Estanque 7= 2500 ejemplares</w:t>
            </w:r>
          </w:p>
        </w:tc>
      </w:tr>
      <w:tr w:rsidR="00917573" w:rsidRPr="001E3166" w14:paraId="6A54067E" w14:textId="77777777" w:rsidTr="008C04FB">
        <w:trPr>
          <w:trHeight w:val="2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E237A91" w14:textId="25BE5781" w:rsidR="00917573" w:rsidRPr="001E3166" w:rsidRDefault="00917573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Identificar causa del escape o pérdida o desprendimiento.</w:t>
            </w:r>
          </w:p>
        </w:tc>
        <w:tc>
          <w:tcPr>
            <w:tcW w:w="1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22193E" w14:textId="77777777" w:rsidR="00917573" w:rsidRPr="001E3166" w:rsidRDefault="00917573" w:rsidP="001E3166">
            <w:pPr>
              <w:spacing w:after="0" w:line="240" w:lineRule="auto"/>
              <w:jc w:val="center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</w:p>
        </w:tc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12F3012" w14:textId="04B1EDC1" w:rsidR="00917573" w:rsidRPr="001E3166" w:rsidRDefault="00917573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Se debe indicar la causa del escape o pérdida o desprendimiento.</w:t>
            </w:r>
          </w:p>
        </w:tc>
      </w:tr>
      <w:tr w:rsidR="001E3166" w:rsidRPr="001E3166" w14:paraId="6CBD6083" w14:textId="77777777" w:rsidTr="008C04FB">
        <w:trPr>
          <w:trHeight w:val="2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2F2F2"/>
            <w:vAlign w:val="center"/>
            <w:hideMark/>
          </w:tcPr>
          <w:p w14:paraId="433B0B17" w14:textId="77777777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Mortalidad de peces o ejemplares en cultivo por jaula o estructura de cultivo antes del escape</w:t>
            </w:r>
          </w:p>
        </w:tc>
        <w:tc>
          <w:tcPr>
            <w:tcW w:w="1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255695" w14:textId="77777777" w:rsidR="001E3166" w:rsidRPr="001E3166" w:rsidRDefault="001E3166" w:rsidP="001E3166">
            <w:pPr>
              <w:spacing w:after="0" w:line="240" w:lineRule="auto"/>
              <w:jc w:val="center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 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2777B2D" w14:textId="6BDA2793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 xml:space="preserve">N° de peces o ejemplares en cultivo muertos por unidad o estructura de cultivo antes del evento. </w:t>
            </w:r>
            <w:proofErr w:type="spellStart"/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Ej</w:t>
            </w:r>
            <w:proofErr w:type="spellEnd"/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:</w:t>
            </w:r>
            <w:r w:rsidR="0038330E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 xml:space="preserve"> </w:t>
            </w: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 xml:space="preserve">jaula 102= 300 peces; jaula 106=562 peces. </w:t>
            </w:r>
            <w:r w:rsidR="0038330E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l</w:t>
            </w:r>
            <w:r w:rsidR="0038330E"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íne</w:t>
            </w:r>
            <w:r w:rsidR="0038330E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a</w:t>
            </w: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 xml:space="preserve"> 3=120 </w:t>
            </w:r>
            <w:r w:rsidR="000924D1"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ejemplares</w:t>
            </w: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. Estanque 7= 300 ejemplares</w:t>
            </w:r>
          </w:p>
        </w:tc>
      </w:tr>
      <w:tr w:rsidR="001E3166" w:rsidRPr="001E3166" w14:paraId="3E6ED1B3" w14:textId="77777777" w:rsidTr="008C04FB">
        <w:trPr>
          <w:trHeight w:val="2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2F2F2"/>
            <w:vAlign w:val="center"/>
            <w:hideMark/>
          </w:tcPr>
          <w:p w14:paraId="382C6279" w14:textId="77777777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Ultimo tratamiento antes del escape</w:t>
            </w:r>
          </w:p>
        </w:tc>
        <w:tc>
          <w:tcPr>
            <w:tcW w:w="1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CA908E" w14:textId="77777777" w:rsidR="001E3166" w:rsidRPr="001E3166" w:rsidRDefault="001E3166" w:rsidP="001E3166">
            <w:pPr>
              <w:spacing w:after="0" w:line="240" w:lineRule="auto"/>
              <w:jc w:val="center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 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B184DD6" w14:textId="15F5FD65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Ultimo tratamiento sanitario</w:t>
            </w:r>
            <w:r w:rsidR="00BF16B1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 xml:space="preserve"> (farmacológico)</w:t>
            </w: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 xml:space="preserve"> antes del escape</w:t>
            </w:r>
          </w:p>
        </w:tc>
      </w:tr>
      <w:tr w:rsidR="001E3166" w:rsidRPr="001E3166" w14:paraId="05A0DE5C" w14:textId="77777777" w:rsidTr="008C04FB">
        <w:trPr>
          <w:trHeight w:val="2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2F2F2"/>
            <w:vAlign w:val="center"/>
            <w:hideMark/>
          </w:tcPr>
          <w:p w14:paraId="3C6F9A64" w14:textId="227AF5A6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 xml:space="preserve">N° de </w:t>
            </w:r>
            <w:r w:rsidR="00012606"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resolución</w:t>
            </w: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 xml:space="preserve"> </w:t>
            </w:r>
            <w:r w:rsidR="008B3A49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 xml:space="preserve">de </w:t>
            </w:r>
            <w:r w:rsidR="00012606"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aprobación</w:t>
            </w: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 xml:space="preserve"> Plan de Acción PDEE o PDEN vigente</w:t>
            </w:r>
          </w:p>
        </w:tc>
        <w:tc>
          <w:tcPr>
            <w:tcW w:w="1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82CA6B" w14:textId="77777777" w:rsidR="001E3166" w:rsidRPr="001E3166" w:rsidRDefault="001E3166" w:rsidP="001E3166">
            <w:pPr>
              <w:spacing w:after="0" w:line="240" w:lineRule="auto"/>
              <w:jc w:val="center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 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49C276A" w14:textId="77777777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Resolución del último plan PDEE o PDEN vigente</w:t>
            </w:r>
          </w:p>
        </w:tc>
      </w:tr>
      <w:tr w:rsidR="001E3166" w:rsidRPr="001E3166" w14:paraId="4A010914" w14:textId="77777777" w:rsidTr="008C04FB">
        <w:trPr>
          <w:trHeight w:val="2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2F2F2"/>
            <w:vAlign w:val="center"/>
            <w:hideMark/>
          </w:tcPr>
          <w:p w14:paraId="077F2287" w14:textId="77777777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N° de peces o ejemplares en cultivo por jaula o estructura de cultivo antes del escape</w:t>
            </w:r>
          </w:p>
        </w:tc>
        <w:tc>
          <w:tcPr>
            <w:tcW w:w="1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5C43E0" w14:textId="77777777" w:rsidR="001E3166" w:rsidRPr="001E3166" w:rsidRDefault="001E3166" w:rsidP="001E3166">
            <w:pPr>
              <w:spacing w:after="0" w:line="240" w:lineRule="auto"/>
              <w:jc w:val="center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 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5A4B001" w14:textId="7D68FCE0" w:rsidR="001E3166" w:rsidRPr="001E3166" w:rsidRDefault="00015E42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Ej.</w:t>
            </w:r>
            <w:r w:rsidR="0038330E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 xml:space="preserve"> </w:t>
            </w:r>
            <w:r w:rsidR="001E3166"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 xml:space="preserve">jaula 102= 300 peces; jaula 106=562 peces. </w:t>
            </w:r>
            <w:r w:rsidR="0038330E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Línea</w:t>
            </w:r>
            <w:r w:rsidR="001E3166"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 xml:space="preserve"> 3=120 </w:t>
            </w:r>
            <w:r w:rsidR="0038330E"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ejemplares</w:t>
            </w:r>
            <w:r w:rsidR="001E3166"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. Estanque 7= 300 ejemplares</w:t>
            </w:r>
          </w:p>
        </w:tc>
      </w:tr>
      <w:tr w:rsidR="001E3166" w:rsidRPr="001E3166" w14:paraId="0820F3DD" w14:textId="77777777" w:rsidTr="008C04FB">
        <w:trPr>
          <w:trHeight w:val="2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2F2F2"/>
            <w:vAlign w:val="center"/>
            <w:hideMark/>
          </w:tcPr>
          <w:p w14:paraId="24C621B4" w14:textId="77777777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Fecha estimada para cosechar (jaulas o estructuras de cultivo)</w:t>
            </w:r>
          </w:p>
        </w:tc>
        <w:tc>
          <w:tcPr>
            <w:tcW w:w="1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07BD45" w14:textId="77777777" w:rsidR="001E3166" w:rsidRPr="001E3166" w:rsidRDefault="001E3166" w:rsidP="001E3166">
            <w:pPr>
              <w:spacing w:after="0" w:line="240" w:lineRule="auto"/>
              <w:jc w:val="center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 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3F4F9D4" w14:textId="77777777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dd/mm/aaaa</w:t>
            </w:r>
          </w:p>
        </w:tc>
      </w:tr>
      <w:tr w:rsidR="001E3166" w:rsidRPr="001E3166" w14:paraId="74F126AB" w14:textId="77777777" w:rsidTr="008C04FB">
        <w:trPr>
          <w:trHeight w:val="2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92CDDC"/>
            <w:vAlign w:val="center"/>
            <w:hideMark/>
          </w:tcPr>
          <w:p w14:paraId="73382173" w14:textId="77777777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b/>
                <w:bCs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b/>
                <w:bCs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Destino final recapturas</w:t>
            </w:r>
          </w:p>
        </w:tc>
        <w:tc>
          <w:tcPr>
            <w:tcW w:w="1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92CDDC"/>
            <w:noWrap/>
            <w:vAlign w:val="center"/>
            <w:hideMark/>
          </w:tcPr>
          <w:p w14:paraId="4B683382" w14:textId="77777777" w:rsidR="001E3166" w:rsidRPr="001E3166" w:rsidRDefault="001E3166" w:rsidP="001E3166">
            <w:pPr>
              <w:spacing w:after="0" w:line="240" w:lineRule="auto"/>
              <w:jc w:val="center"/>
              <w:rPr>
                <w:rFonts w:ascii="Aptos Display" w:eastAsia="Times New Roman" w:hAnsi="Aptos Display" w:cs="Calibri"/>
                <w:b/>
                <w:bCs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b/>
                <w:bCs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 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92CDDC"/>
            <w:noWrap/>
            <w:vAlign w:val="center"/>
            <w:hideMark/>
          </w:tcPr>
          <w:p w14:paraId="778CF071" w14:textId="77777777" w:rsidR="001E3166" w:rsidRPr="001E3166" w:rsidRDefault="001E3166" w:rsidP="001E3166">
            <w:pPr>
              <w:spacing w:after="0" w:line="240" w:lineRule="auto"/>
              <w:jc w:val="center"/>
              <w:rPr>
                <w:rFonts w:ascii="Aptos Display" w:eastAsia="Times New Roman" w:hAnsi="Aptos Display" w:cs="Calibri"/>
                <w:b/>
                <w:bCs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b/>
                <w:bCs/>
                <w:kern w:val="0"/>
                <w:sz w:val="18"/>
                <w:szCs w:val="18"/>
                <w:lang w:val="es-ES" w:eastAsia="es-ES"/>
                <w14:ligatures w14:val="none"/>
              </w:rPr>
              <w:t> </w:t>
            </w:r>
          </w:p>
        </w:tc>
      </w:tr>
      <w:tr w:rsidR="001E3166" w:rsidRPr="001E3166" w14:paraId="42744D97" w14:textId="77777777" w:rsidTr="008C04FB">
        <w:trPr>
          <w:trHeight w:val="2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2F2F2"/>
            <w:vAlign w:val="center"/>
            <w:hideMark/>
          </w:tcPr>
          <w:p w14:paraId="626565A1" w14:textId="77777777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 xml:space="preserve">Señalar el destino final de los peces o ejemplares en cultivo recapturados </w:t>
            </w:r>
          </w:p>
        </w:tc>
        <w:tc>
          <w:tcPr>
            <w:tcW w:w="1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F8C6E6" w14:textId="77777777" w:rsidR="001E3166" w:rsidRPr="001E3166" w:rsidRDefault="001E3166" w:rsidP="001E3166">
            <w:pPr>
              <w:spacing w:after="0" w:line="240" w:lineRule="auto"/>
              <w:jc w:val="center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 </w:t>
            </w:r>
          </w:p>
        </w:tc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0F35798" w14:textId="709E68CF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 xml:space="preserve">Definir si los peces o ejemplares serán devueltos a sus estructuras de cultivo de origen, ensiladas, u otro según lo señalado en el Plan de </w:t>
            </w:r>
            <w:r w:rsidR="003D3D43"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Acción PDEE</w:t>
            </w: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 xml:space="preserve"> o PDEN vigente</w:t>
            </w:r>
          </w:p>
        </w:tc>
      </w:tr>
      <w:tr w:rsidR="001E3166" w:rsidRPr="001E3166" w14:paraId="2914A37F" w14:textId="77777777" w:rsidTr="008C04FB">
        <w:trPr>
          <w:trHeight w:val="20"/>
        </w:trPr>
        <w:tc>
          <w:tcPr>
            <w:tcW w:w="167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CDDC"/>
            <w:vAlign w:val="center"/>
            <w:hideMark/>
          </w:tcPr>
          <w:p w14:paraId="02D17EF0" w14:textId="77777777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b/>
                <w:bCs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b/>
                <w:bCs/>
                <w:kern w:val="0"/>
                <w:sz w:val="18"/>
                <w:szCs w:val="18"/>
                <w:lang w:val="es-ES" w:eastAsia="es-ES"/>
                <w14:ligatures w14:val="none"/>
              </w:rPr>
              <w:t>DATOS DEL RESPONSABLE DE LA NOTIFICACIÓN</w:t>
            </w:r>
          </w:p>
        </w:tc>
        <w:tc>
          <w:tcPr>
            <w:tcW w:w="1587" w:type="pct"/>
            <w:tcBorders>
              <w:top w:val="nil"/>
              <w:left w:val="nil"/>
              <w:bottom w:val="nil"/>
              <w:right w:val="nil"/>
            </w:tcBorders>
            <w:shd w:val="clear" w:color="000000" w:fill="92CDDC"/>
            <w:noWrap/>
            <w:vAlign w:val="bottom"/>
            <w:hideMark/>
          </w:tcPr>
          <w:p w14:paraId="39FF71F0" w14:textId="77777777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FFFFFF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FFFFFF"/>
                <w:kern w:val="0"/>
                <w:sz w:val="18"/>
                <w:szCs w:val="18"/>
                <w:lang w:val="es-ES" w:eastAsia="es-ES"/>
                <w14:ligatures w14:val="none"/>
              </w:rPr>
              <w:t> </w:t>
            </w:r>
          </w:p>
        </w:tc>
        <w:tc>
          <w:tcPr>
            <w:tcW w:w="17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14:paraId="17C2D93C" w14:textId="77777777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FFFFFF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FFFFFF"/>
                <w:kern w:val="0"/>
                <w:sz w:val="18"/>
                <w:szCs w:val="18"/>
                <w:lang w:val="es-ES" w:eastAsia="es-ES"/>
                <w14:ligatures w14:val="none"/>
              </w:rPr>
              <w:t> </w:t>
            </w:r>
          </w:p>
        </w:tc>
      </w:tr>
      <w:tr w:rsidR="001E3166" w:rsidRPr="001E3166" w14:paraId="266EBA0C" w14:textId="77777777" w:rsidTr="008C04FB">
        <w:trPr>
          <w:trHeight w:val="20"/>
        </w:trPr>
        <w:tc>
          <w:tcPr>
            <w:tcW w:w="3260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D083BAA" w14:textId="77777777" w:rsidR="00A0292B" w:rsidRPr="00A0292B" w:rsidRDefault="00A0292B" w:rsidP="00A0292B">
            <w:pPr>
              <w:spacing w:after="0" w:line="240" w:lineRule="auto"/>
              <w:rPr>
                <w:rFonts w:ascii="Aptos Display" w:eastAsia="Times New Roman" w:hAnsi="Aptos Display" w:cs="Calibri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A0292B">
              <w:rPr>
                <w:rFonts w:ascii="Aptos Display" w:eastAsia="Times New Roman" w:hAnsi="Aptos Display" w:cs="Calibri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Declaro que la información entregada en la presente notificación es fidedigna.</w:t>
            </w:r>
          </w:p>
          <w:p w14:paraId="17D10AAB" w14:textId="569A003E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b/>
                <w:bCs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</w:p>
        </w:tc>
        <w:tc>
          <w:tcPr>
            <w:tcW w:w="17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992F931" w14:textId="77777777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 </w:t>
            </w:r>
          </w:p>
        </w:tc>
      </w:tr>
      <w:tr w:rsidR="001E3166" w:rsidRPr="001E3166" w14:paraId="40F0469F" w14:textId="77777777" w:rsidTr="008C04FB">
        <w:trPr>
          <w:trHeight w:val="20"/>
        </w:trPr>
        <w:tc>
          <w:tcPr>
            <w:tcW w:w="167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FEE8D19" w14:textId="77777777" w:rsidR="00961DAC" w:rsidRDefault="00961DAC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</w:p>
          <w:p w14:paraId="00E431C2" w14:textId="767D4C8C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 xml:space="preserve">Nombre: </w:t>
            </w:r>
          </w:p>
        </w:tc>
        <w:tc>
          <w:tcPr>
            <w:tcW w:w="15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559952" w14:textId="77777777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</w:p>
        </w:tc>
        <w:tc>
          <w:tcPr>
            <w:tcW w:w="17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7E7C152" w14:textId="77777777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 </w:t>
            </w:r>
          </w:p>
        </w:tc>
      </w:tr>
      <w:tr w:rsidR="001E3166" w:rsidRPr="001E3166" w14:paraId="5D5D26A8" w14:textId="77777777" w:rsidTr="008C04FB">
        <w:trPr>
          <w:trHeight w:val="20"/>
        </w:trPr>
        <w:tc>
          <w:tcPr>
            <w:tcW w:w="167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CD227D0" w14:textId="3A8CBFF9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Cargo:</w:t>
            </w:r>
          </w:p>
        </w:tc>
        <w:tc>
          <w:tcPr>
            <w:tcW w:w="15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4E3F8A" w14:textId="77777777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</w:p>
        </w:tc>
        <w:tc>
          <w:tcPr>
            <w:tcW w:w="17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5E856F8" w14:textId="77777777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 </w:t>
            </w:r>
          </w:p>
        </w:tc>
      </w:tr>
      <w:tr w:rsidR="001E3166" w:rsidRPr="001E3166" w14:paraId="0FAC1182" w14:textId="77777777" w:rsidTr="008C04FB">
        <w:trPr>
          <w:trHeight w:val="20"/>
        </w:trPr>
        <w:tc>
          <w:tcPr>
            <w:tcW w:w="167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9A0EE92" w14:textId="44AD7F0F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Correo electrónico:</w:t>
            </w:r>
          </w:p>
        </w:tc>
        <w:tc>
          <w:tcPr>
            <w:tcW w:w="15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ED3454" w14:textId="77777777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</w:p>
        </w:tc>
        <w:tc>
          <w:tcPr>
            <w:tcW w:w="17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FFD3376" w14:textId="77777777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 </w:t>
            </w:r>
          </w:p>
        </w:tc>
      </w:tr>
      <w:tr w:rsidR="001E3166" w:rsidRPr="001E3166" w14:paraId="0E532554" w14:textId="77777777" w:rsidTr="008C04FB">
        <w:trPr>
          <w:trHeight w:val="20"/>
        </w:trPr>
        <w:tc>
          <w:tcPr>
            <w:tcW w:w="167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7286152" w14:textId="4EF046DA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Teléfono:</w:t>
            </w:r>
          </w:p>
        </w:tc>
        <w:tc>
          <w:tcPr>
            <w:tcW w:w="15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2A705D" w14:textId="77777777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</w:p>
        </w:tc>
        <w:tc>
          <w:tcPr>
            <w:tcW w:w="17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E257700" w14:textId="77777777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 </w:t>
            </w:r>
          </w:p>
        </w:tc>
      </w:tr>
      <w:tr w:rsidR="001E3166" w:rsidRPr="001E3166" w14:paraId="1CDE8869" w14:textId="77777777" w:rsidTr="008C04FB">
        <w:trPr>
          <w:trHeight w:val="20"/>
        </w:trPr>
        <w:tc>
          <w:tcPr>
            <w:tcW w:w="32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5E9693D" w14:textId="7E617633" w:rsidR="001E3166" w:rsidRDefault="000924D1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br/>
            </w:r>
            <w:r w:rsidR="003D3D43"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Firma: _</w:t>
            </w:r>
            <w:r w:rsidR="001E3166"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__________________________________</w:t>
            </w:r>
            <w:r w:rsidR="00BB530A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br/>
            </w:r>
          </w:p>
          <w:p w14:paraId="26CBB154" w14:textId="38AF5CED" w:rsidR="003D3D43" w:rsidRPr="001E3166" w:rsidRDefault="003D3D43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</w:p>
        </w:tc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EA4A0" w14:textId="77777777" w:rsidR="001E3166" w:rsidRPr="001E3166" w:rsidRDefault="001E3166" w:rsidP="001E3166">
            <w:pPr>
              <w:spacing w:after="0" w:line="240" w:lineRule="auto"/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</w:pPr>
            <w:r w:rsidRPr="001E3166">
              <w:rPr>
                <w:rFonts w:ascii="Aptos Display" w:eastAsia="Times New Roman" w:hAnsi="Aptos Display" w:cs="Calibri"/>
                <w:color w:val="000000"/>
                <w:kern w:val="0"/>
                <w:sz w:val="18"/>
                <w:szCs w:val="18"/>
                <w:lang w:val="es-ES" w:eastAsia="es-ES"/>
                <w14:ligatures w14:val="none"/>
              </w:rPr>
              <w:t> </w:t>
            </w:r>
          </w:p>
        </w:tc>
      </w:tr>
    </w:tbl>
    <w:p w14:paraId="3FC38F48" w14:textId="77777777" w:rsidR="00B31386" w:rsidRPr="001E3166" w:rsidRDefault="00B31386" w:rsidP="00BB530A"/>
    <w:sectPr w:rsidR="00B31386" w:rsidRPr="001E3166" w:rsidSect="001E31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8EC01" w14:textId="77777777" w:rsidR="007B4989" w:rsidRDefault="007B4989" w:rsidP="00B31386">
      <w:pPr>
        <w:spacing w:after="0" w:line="240" w:lineRule="auto"/>
      </w:pPr>
      <w:r>
        <w:separator/>
      </w:r>
    </w:p>
  </w:endnote>
  <w:endnote w:type="continuationSeparator" w:id="0">
    <w:p w14:paraId="314863F7" w14:textId="77777777" w:rsidR="007B4989" w:rsidRDefault="007B4989" w:rsidP="00B31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880E6" w14:textId="77777777" w:rsidR="00A10A97" w:rsidRDefault="00A10A9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C45B6" w14:textId="3B1EBF8E" w:rsidR="00B31386" w:rsidRDefault="00B31386" w:rsidP="00B31386">
    <w:pPr>
      <w:pStyle w:val="Piedepgina"/>
      <w:jc w:val="right"/>
    </w:pPr>
    <w:r w:rsidRPr="00104701">
      <w:rPr>
        <w:color w:val="808080" w:themeColor="background1" w:themeShade="80"/>
        <w:sz w:val="16"/>
        <w:szCs w:val="16"/>
      </w:rPr>
      <w:t xml:space="preserve">Notificación </w:t>
    </w:r>
    <w:r>
      <w:rPr>
        <w:color w:val="808080" w:themeColor="background1" w:themeShade="80"/>
        <w:sz w:val="16"/>
        <w:szCs w:val="16"/>
      </w:rPr>
      <w:t xml:space="preserve">PDEE o PDEN </w:t>
    </w:r>
    <w:r w:rsidRPr="00104701">
      <w:rPr>
        <w:color w:val="808080" w:themeColor="background1" w:themeShade="80"/>
        <w:sz w:val="16"/>
        <w:szCs w:val="16"/>
      </w:rPr>
      <w:t>V1.</w:t>
    </w:r>
    <w:r w:rsidR="00A10A97">
      <w:rPr>
        <w:color w:val="808080" w:themeColor="background1" w:themeShade="80"/>
        <w:sz w:val="16"/>
        <w:szCs w:val="16"/>
      </w:rPr>
      <w:t>1</w:t>
    </w:r>
    <w:r w:rsidRPr="00104701">
      <w:rPr>
        <w:color w:val="808080" w:themeColor="background1" w:themeShade="80"/>
        <w:sz w:val="16"/>
        <w:szCs w:val="16"/>
      </w:rPr>
      <w:t xml:space="preserve"> </w:t>
    </w:r>
    <w:r w:rsidR="00A10A97">
      <w:rPr>
        <w:color w:val="808080" w:themeColor="background1" w:themeShade="80"/>
        <w:sz w:val="16"/>
        <w:szCs w:val="16"/>
      </w:rPr>
      <w:t>1103</w:t>
    </w:r>
    <w:r w:rsidRPr="00104701">
      <w:rPr>
        <w:color w:val="808080" w:themeColor="background1" w:themeShade="80"/>
        <w:sz w:val="16"/>
        <w:szCs w:val="16"/>
      </w:rPr>
      <w:t>26</w:t>
    </w:r>
  </w:p>
  <w:p w14:paraId="73BB27DD" w14:textId="77777777" w:rsidR="00B31386" w:rsidRDefault="00B3138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F8A62" w14:textId="77777777" w:rsidR="00A10A97" w:rsidRDefault="00A10A9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ED224" w14:textId="77777777" w:rsidR="007B4989" w:rsidRDefault="007B4989" w:rsidP="00B31386">
      <w:pPr>
        <w:spacing w:after="0" w:line="240" w:lineRule="auto"/>
      </w:pPr>
      <w:r>
        <w:separator/>
      </w:r>
    </w:p>
  </w:footnote>
  <w:footnote w:type="continuationSeparator" w:id="0">
    <w:p w14:paraId="78316AE4" w14:textId="77777777" w:rsidR="007B4989" w:rsidRDefault="007B4989" w:rsidP="00B31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510BF" w14:textId="77777777" w:rsidR="00A10A97" w:rsidRDefault="00A10A9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04C54" w14:textId="77777777" w:rsidR="00A10A97" w:rsidRDefault="00A10A9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37F08" w14:textId="77777777" w:rsidR="00A10A97" w:rsidRDefault="00A10A9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166"/>
    <w:rsid w:val="00012606"/>
    <w:rsid w:val="00015E42"/>
    <w:rsid w:val="000924D1"/>
    <w:rsid w:val="00093BB2"/>
    <w:rsid w:val="0011435F"/>
    <w:rsid w:val="00123EBA"/>
    <w:rsid w:val="001E3166"/>
    <w:rsid w:val="00261BF6"/>
    <w:rsid w:val="00345117"/>
    <w:rsid w:val="0038330E"/>
    <w:rsid w:val="003D3D43"/>
    <w:rsid w:val="00414022"/>
    <w:rsid w:val="004550C8"/>
    <w:rsid w:val="005C6D28"/>
    <w:rsid w:val="00605207"/>
    <w:rsid w:val="00706E7F"/>
    <w:rsid w:val="00724C14"/>
    <w:rsid w:val="007635E0"/>
    <w:rsid w:val="007B199A"/>
    <w:rsid w:val="007B4989"/>
    <w:rsid w:val="00830719"/>
    <w:rsid w:val="008B3A49"/>
    <w:rsid w:val="008C04FB"/>
    <w:rsid w:val="00917573"/>
    <w:rsid w:val="00961DAC"/>
    <w:rsid w:val="00A0292B"/>
    <w:rsid w:val="00A10A97"/>
    <w:rsid w:val="00A75B0E"/>
    <w:rsid w:val="00B31386"/>
    <w:rsid w:val="00BB530A"/>
    <w:rsid w:val="00BF16B1"/>
    <w:rsid w:val="00C43A8B"/>
    <w:rsid w:val="00DF7D92"/>
    <w:rsid w:val="00F83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54168"/>
  <w15:chartTrackingRefBased/>
  <w15:docId w15:val="{624A8455-1225-4274-8BB6-01F122D8F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CL"/>
    </w:rPr>
  </w:style>
  <w:style w:type="paragraph" w:styleId="Ttulo1">
    <w:name w:val="heading 1"/>
    <w:basedOn w:val="Normal"/>
    <w:next w:val="Normal"/>
    <w:link w:val="Ttulo1Car"/>
    <w:uiPriority w:val="9"/>
    <w:qFormat/>
    <w:rsid w:val="001E31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E31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E31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E31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E31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E31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E31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E31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E31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E316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s-CL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E316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s-CL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E3166"/>
    <w:rPr>
      <w:rFonts w:eastAsiaTheme="majorEastAsia" w:cstheme="majorBidi"/>
      <w:color w:val="0F4761" w:themeColor="accent1" w:themeShade="BF"/>
      <w:sz w:val="28"/>
      <w:szCs w:val="28"/>
      <w:lang w:val="es-CL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E3166"/>
    <w:rPr>
      <w:rFonts w:eastAsiaTheme="majorEastAsia" w:cstheme="majorBidi"/>
      <w:i/>
      <w:iCs/>
      <w:color w:val="0F4761" w:themeColor="accent1" w:themeShade="BF"/>
      <w:lang w:val="es-C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E3166"/>
    <w:rPr>
      <w:rFonts w:eastAsiaTheme="majorEastAsia" w:cstheme="majorBidi"/>
      <w:color w:val="0F4761" w:themeColor="accent1" w:themeShade="BF"/>
      <w:lang w:val="es-CL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E3166"/>
    <w:rPr>
      <w:rFonts w:eastAsiaTheme="majorEastAsia" w:cstheme="majorBidi"/>
      <w:i/>
      <w:iCs/>
      <w:color w:val="595959" w:themeColor="text1" w:themeTint="A6"/>
      <w:lang w:val="es-CL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E3166"/>
    <w:rPr>
      <w:rFonts w:eastAsiaTheme="majorEastAsia" w:cstheme="majorBidi"/>
      <w:color w:val="595959" w:themeColor="text1" w:themeTint="A6"/>
      <w:lang w:val="es-CL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E3166"/>
    <w:rPr>
      <w:rFonts w:eastAsiaTheme="majorEastAsia" w:cstheme="majorBidi"/>
      <w:i/>
      <w:iCs/>
      <w:color w:val="272727" w:themeColor="text1" w:themeTint="D8"/>
      <w:lang w:val="es-CL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E3166"/>
    <w:rPr>
      <w:rFonts w:eastAsiaTheme="majorEastAsia" w:cstheme="majorBidi"/>
      <w:color w:val="272727" w:themeColor="text1" w:themeTint="D8"/>
      <w:lang w:val="es-CL"/>
    </w:rPr>
  </w:style>
  <w:style w:type="paragraph" w:styleId="Ttulo">
    <w:name w:val="Title"/>
    <w:basedOn w:val="Normal"/>
    <w:next w:val="Normal"/>
    <w:link w:val="TtuloCar"/>
    <w:uiPriority w:val="10"/>
    <w:qFormat/>
    <w:rsid w:val="001E31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E3166"/>
    <w:rPr>
      <w:rFonts w:asciiTheme="majorHAnsi" w:eastAsiaTheme="majorEastAsia" w:hAnsiTheme="majorHAnsi" w:cstheme="majorBidi"/>
      <w:spacing w:val="-10"/>
      <w:kern w:val="28"/>
      <w:sz w:val="56"/>
      <w:szCs w:val="56"/>
      <w:lang w:val="es-CL"/>
    </w:rPr>
  </w:style>
  <w:style w:type="paragraph" w:styleId="Subttulo">
    <w:name w:val="Subtitle"/>
    <w:basedOn w:val="Normal"/>
    <w:next w:val="Normal"/>
    <w:link w:val="SubttuloCar"/>
    <w:uiPriority w:val="11"/>
    <w:qFormat/>
    <w:rsid w:val="001E31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E3166"/>
    <w:rPr>
      <w:rFonts w:eastAsiaTheme="majorEastAsia" w:cstheme="majorBidi"/>
      <w:color w:val="595959" w:themeColor="text1" w:themeTint="A6"/>
      <w:spacing w:val="15"/>
      <w:sz w:val="28"/>
      <w:szCs w:val="28"/>
      <w:lang w:val="es-CL"/>
    </w:rPr>
  </w:style>
  <w:style w:type="paragraph" w:styleId="Cita">
    <w:name w:val="Quote"/>
    <w:basedOn w:val="Normal"/>
    <w:next w:val="Normal"/>
    <w:link w:val="CitaCar"/>
    <w:uiPriority w:val="29"/>
    <w:qFormat/>
    <w:rsid w:val="001E31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E3166"/>
    <w:rPr>
      <w:i/>
      <w:iCs/>
      <w:color w:val="404040" w:themeColor="text1" w:themeTint="BF"/>
      <w:lang w:val="es-CL"/>
    </w:rPr>
  </w:style>
  <w:style w:type="paragraph" w:styleId="Prrafodelista">
    <w:name w:val="List Paragraph"/>
    <w:basedOn w:val="Normal"/>
    <w:uiPriority w:val="34"/>
    <w:qFormat/>
    <w:rsid w:val="001E316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E316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E31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E3166"/>
    <w:rPr>
      <w:i/>
      <w:iCs/>
      <w:color w:val="0F4761" w:themeColor="accent1" w:themeShade="BF"/>
      <w:lang w:val="es-CL"/>
    </w:rPr>
  </w:style>
  <w:style w:type="character" w:styleId="Referenciaintensa">
    <w:name w:val="Intense Reference"/>
    <w:basedOn w:val="Fuentedeprrafopredeter"/>
    <w:uiPriority w:val="32"/>
    <w:qFormat/>
    <w:rsid w:val="001E3166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B3138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1386"/>
    <w:rPr>
      <w:lang w:val="es-CL"/>
    </w:rPr>
  </w:style>
  <w:style w:type="paragraph" w:styleId="Piedepgina">
    <w:name w:val="footer"/>
    <w:basedOn w:val="Normal"/>
    <w:link w:val="PiedepginaCar"/>
    <w:unhideWhenUsed/>
    <w:rsid w:val="00B3138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B31386"/>
    <w:rPr>
      <w:lang w:val="es-CL"/>
    </w:rPr>
  </w:style>
  <w:style w:type="character" w:styleId="Refdecomentario">
    <w:name w:val="annotation reference"/>
    <w:basedOn w:val="Fuentedeprrafopredeter"/>
    <w:uiPriority w:val="99"/>
    <w:semiHidden/>
    <w:unhideWhenUsed/>
    <w:rsid w:val="00724C1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24C1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24C14"/>
    <w:rPr>
      <w:sz w:val="20"/>
      <w:szCs w:val="20"/>
      <w:lang w:val="es-C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24C1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24C14"/>
    <w:rPr>
      <w:b/>
      <w:bCs/>
      <w:sz w:val="20"/>
      <w:szCs w:val="20"/>
      <w:lang w:val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3D0522A5D04824CAFEE4629576674BA" ma:contentTypeVersion="5" ma:contentTypeDescription="Crear nuevo documento." ma:contentTypeScope="" ma:versionID="93465f54cf2b5b9d5826b7b9af65bd81">
  <xsd:schema xmlns:xsd="http://www.w3.org/2001/XMLSchema" xmlns:xs="http://www.w3.org/2001/XMLSchema" xmlns:p="http://schemas.microsoft.com/office/2006/metadata/properties" xmlns:ns3="8cf7c8d3-8c47-4a85-ae2f-ccca1975db4e" targetNamespace="http://schemas.microsoft.com/office/2006/metadata/properties" ma:root="true" ma:fieldsID="3611a493c36ce6103e1ca19ba3e004d3" ns3:_="">
    <xsd:import namespace="8cf7c8d3-8c47-4a85-ae2f-ccca1975db4e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f7c8d3-8c47-4a85-ae2f-ccca1975db4e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7C276C-6598-402D-8E48-94EF036213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6CE3DF-5CAE-4456-9A83-B6649049EB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6DA767-A262-4505-B94F-1D3AF01FA9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f7c8d3-8c47-4a85-ae2f-ccca1975db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417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ANDAUR ALVEAL, CRISTIAN</dc:creator>
  <cp:keywords/>
  <dc:description/>
  <cp:lastModifiedBy>ANDAUR ALVEAL, CRISTIAN</cp:lastModifiedBy>
  <cp:revision>26</cp:revision>
  <dcterms:created xsi:type="dcterms:W3CDTF">2026-02-26T13:03:00Z</dcterms:created>
  <dcterms:modified xsi:type="dcterms:W3CDTF">2026-03-11T14:44:00Z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0x010100E3D0522A5D04824CAFEE4629576674BA</vt:lpwstr>
  </property>
  <property fmtid="{D5CDD505-2E9C-101B-9397-08002B2CF9AE}" pid="3" name="_NewReviewCycle">
    <vt:lpwstr/>
  </property>
</Properties>
</file>