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71" w:rsidRDefault="00F03671" w:rsidP="00F03671">
      <w:pPr>
        <w:pStyle w:val="Ttulo1"/>
        <w:tabs>
          <w:tab w:val="center" w:pos="-3969"/>
        </w:tabs>
        <w:spacing w:line="340" w:lineRule="exact"/>
        <w:jc w:val="center"/>
        <w:rPr>
          <w:rFonts w:ascii="gobCL" w:eastAsia="Calibri" w:hAnsi="gobCL"/>
          <w:color w:val="595959" w:themeColor="text1" w:themeTint="A6"/>
          <w:sz w:val="22"/>
          <w:szCs w:val="22"/>
          <w:lang w:eastAsia="en-US"/>
        </w:rPr>
      </w:pPr>
    </w:p>
    <w:p w:rsidR="00F03671" w:rsidRDefault="00F03671" w:rsidP="00F03671">
      <w:pPr>
        <w:pStyle w:val="Ttulo1"/>
        <w:tabs>
          <w:tab w:val="center" w:pos="-3969"/>
        </w:tabs>
        <w:spacing w:line="340" w:lineRule="exact"/>
        <w:jc w:val="center"/>
        <w:rPr>
          <w:rFonts w:ascii="gobCL" w:eastAsia="Calibri" w:hAnsi="gobCL"/>
          <w:color w:val="595959" w:themeColor="text1" w:themeTint="A6"/>
          <w:sz w:val="22"/>
          <w:szCs w:val="22"/>
          <w:lang w:eastAsia="en-US"/>
        </w:rPr>
      </w:pPr>
    </w:p>
    <w:p w:rsidR="00F03671" w:rsidRPr="00DC2A93" w:rsidRDefault="00F03671" w:rsidP="00F03671">
      <w:pPr>
        <w:pStyle w:val="Ttulo1"/>
        <w:tabs>
          <w:tab w:val="center" w:pos="-3969"/>
        </w:tabs>
        <w:spacing w:line="340" w:lineRule="exact"/>
        <w:jc w:val="center"/>
        <w:rPr>
          <w:rFonts w:ascii="gobCL" w:eastAsia="Calibri" w:hAnsi="gobCL"/>
          <w:b w:val="0"/>
          <w:color w:val="595959" w:themeColor="text1" w:themeTint="A6"/>
          <w:sz w:val="22"/>
          <w:szCs w:val="22"/>
          <w:lang w:eastAsia="en-US"/>
        </w:rPr>
      </w:pPr>
      <w:r w:rsidRPr="00DC2A93">
        <w:rPr>
          <w:rFonts w:ascii="gobCL" w:eastAsia="Calibri" w:hAnsi="gobCL"/>
          <w:color w:val="595959" w:themeColor="text1" w:themeTint="A6"/>
          <w:sz w:val="22"/>
          <w:szCs w:val="22"/>
          <w:lang w:eastAsia="en-US"/>
        </w:rPr>
        <w:t>TABLA PARA RENDICIÓN DE RET EN CENTROS DE CULTIVO CON SIVAX</w:t>
      </w:r>
    </w:p>
    <w:p w:rsidR="00F03671" w:rsidRPr="00DC2A93" w:rsidRDefault="00F03671" w:rsidP="00F03671">
      <w:pPr>
        <w:rPr>
          <w:rFonts w:ascii="gobCL" w:hAnsi="gobCL"/>
          <w:color w:val="595959" w:themeColor="text1" w:themeTint="A6"/>
          <w:lang w:val="es-ES_tradnl"/>
        </w:rPr>
      </w:pPr>
    </w:p>
    <w:p w:rsidR="00F03671" w:rsidRPr="00DC2A93" w:rsidRDefault="00F03671" w:rsidP="00F03671">
      <w:pPr>
        <w:ind w:left="-993"/>
        <w:rPr>
          <w:rFonts w:ascii="gobCL" w:hAnsi="gobCL"/>
          <w:color w:val="595959" w:themeColor="text1" w:themeTint="A6"/>
          <w:lang w:val="es-ES_tradnl"/>
        </w:rPr>
      </w:pPr>
      <w:r w:rsidRPr="00DC2A93">
        <w:rPr>
          <w:rFonts w:ascii="gobCL" w:hAnsi="gobCL"/>
          <w:color w:val="595959" w:themeColor="text1" w:themeTint="A6"/>
          <w:lang w:val="es-ES_tradnl"/>
        </w:rPr>
        <w:t>Nombre área:</w:t>
      </w:r>
    </w:p>
    <w:p w:rsidR="00F03671" w:rsidRPr="00DC2A93" w:rsidRDefault="00F03671" w:rsidP="00F03671">
      <w:pPr>
        <w:ind w:left="-993"/>
        <w:rPr>
          <w:rFonts w:ascii="gobCL" w:hAnsi="gobCL"/>
          <w:color w:val="595959" w:themeColor="text1" w:themeTint="A6"/>
          <w:lang w:val="es-ES_tradnl"/>
        </w:rPr>
      </w:pPr>
      <w:r w:rsidRPr="00DC2A93">
        <w:rPr>
          <w:rFonts w:ascii="gobCL" w:hAnsi="gobCL"/>
          <w:color w:val="595959" w:themeColor="text1" w:themeTint="A6"/>
          <w:lang w:val="es-ES_tradnl"/>
        </w:rPr>
        <w:t>Código área:</w:t>
      </w:r>
    </w:p>
    <w:p w:rsidR="00F03671" w:rsidRPr="00DC2A93" w:rsidRDefault="00F03671" w:rsidP="00F03671">
      <w:pPr>
        <w:ind w:left="-993"/>
        <w:rPr>
          <w:rFonts w:ascii="gobCL" w:hAnsi="gobCL"/>
          <w:color w:val="595959" w:themeColor="text1" w:themeTint="A6"/>
          <w:lang w:val="es-ES_tradnl"/>
        </w:rPr>
      </w:pPr>
      <w:r w:rsidRPr="00DC2A93">
        <w:rPr>
          <w:rFonts w:ascii="gobCL" w:hAnsi="gobCL"/>
          <w:color w:val="595959" w:themeColor="text1" w:themeTint="A6"/>
          <w:lang w:val="es-ES_tradnl"/>
        </w:rPr>
        <w:t>Código centro de cultivo:</w:t>
      </w:r>
    </w:p>
    <w:p w:rsidR="00F03671" w:rsidRPr="00DC2A93" w:rsidRDefault="00F03671" w:rsidP="00F03671">
      <w:pPr>
        <w:ind w:left="-993"/>
        <w:rPr>
          <w:rFonts w:ascii="gobCL" w:hAnsi="gobCL"/>
          <w:color w:val="595959" w:themeColor="text1" w:themeTint="A6"/>
          <w:lang w:val="es-ES_tradnl"/>
        </w:rPr>
      </w:pPr>
      <w:r w:rsidRPr="00DC2A93">
        <w:rPr>
          <w:rFonts w:ascii="gobCL" w:hAnsi="gobCL"/>
          <w:color w:val="595959" w:themeColor="text1" w:themeTint="A6"/>
          <w:lang w:val="es-ES_tradnl"/>
        </w:rPr>
        <w:t>N° total RET utilizado:</w:t>
      </w:r>
    </w:p>
    <w:p w:rsidR="00F03671" w:rsidRPr="00DC2A93" w:rsidRDefault="00F03671" w:rsidP="00F03671">
      <w:pPr>
        <w:ind w:left="-993"/>
        <w:rPr>
          <w:rFonts w:ascii="gobCL" w:hAnsi="gobCL"/>
          <w:color w:val="595959" w:themeColor="text1" w:themeTint="A6"/>
          <w:lang w:val="es-ES_tradnl"/>
        </w:rPr>
      </w:pPr>
      <w:r w:rsidRPr="00DC2A93">
        <w:rPr>
          <w:rFonts w:ascii="gobCL" w:hAnsi="gobCL"/>
          <w:color w:val="595959" w:themeColor="text1" w:themeTint="A6"/>
          <w:lang w:val="es-ES_tradnl"/>
        </w:rPr>
        <w:t>N° RET en blanco disponible:</w:t>
      </w:r>
    </w:p>
    <w:p w:rsidR="00F03671" w:rsidRPr="00DC2A93" w:rsidRDefault="00F03671" w:rsidP="00F03671">
      <w:pPr>
        <w:rPr>
          <w:rFonts w:ascii="gobCL" w:hAnsi="gobCL"/>
          <w:color w:val="595959" w:themeColor="text1" w:themeTint="A6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2093"/>
        <w:gridCol w:w="1984"/>
        <w:gridCol w:w="1985"/>
      </w:tblGrid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  <w:r w:rsidRPr="00DC2A93">
              <w:rPr>
                <w:rFonts w:ascii="gobCL" w:hAnsi="gobCL"/>
                <w:color w:val="595959" w:themeColor="text1" w:themeTint="A6"/>
                <w:lang w:val="es-ES_tradnl"/>
              </w:rPr>
              <w:t>Número de RET (folio)</w:t>
            </w: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  <w:r w:rsidRPr="00DC2A93">
              <w:rPr>
                <w:rFonts w:ascii="gobCL" w:hAnsi="gobCL"/>
                <w:color w:val="595959" w:themeColor="text1" w:themeTint="A6"/>
                <w:lang w:val="es-ES_tradnl"/>
              </w:rPr>
              <w:t>Número de SIVAX</w:t>
            </w: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  <w:r w:rsidRPr="00DC2A93">
              <w:rPr>
                <w:rFonts w:ascii="gobCL" w:hAnsi="gobCL"/>
                <w:color w:val="595959" w:themeColor="text1" w:themeTint="A6"/>
                <w:lang w:val="es-ES_tradnl"/>
              </w:rPr>
              <w:t>N° guía de despacho</w:t>
            </w:r>
          </w:p>
        </w:tc>
      </w:tr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</w:tr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</w:tr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</w:tr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</w:tr>
      <w:tr w:rsidR="00F03671" w:rsidRPr="00DC2A93" w:rsidTr="00BE6E7C">
        <w:trPr>
          <w:jc w:val="center"/>
        </w:trPr>
        <w:tc>
          <w:tcPr>
            <w:tcW w:w="2093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4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  <w:tc>
          <w:tcPr>
            <w:tcW w:w="1985" w:type="dxa"/>
          </w:tcPr>
          <w:p w:rsidR="00F03671" w:rsidRPr="00DC2A93" w:rsidRDefault="00F03671" w:rsidP="00BE6E7C">
            <w:pPr>
              <w:rPr>
                <w:rFonts w:ascii="gobCL" w:hAnsi="gobCL"/>
                <w:color w:val="595959" w:themeColor="text1" w:themeTint="A6"/>
                <w:lang w:val="es-ES_tradnl"/>
              </w:rPr>
            </w:pPr>
          </w:p>
        </w:tc>
      </w:tr>
    </w:tbl>
    <w:p w:rsidR="00F03671" w:rsidRPr="00DC2A93" w:rsidRDefault="00F03671" w:rsidP="00F03671">
      <w:pPr>
        <w:spacing w:line="340" w:lineRule="exact"/>
        <w:jc w:val="both"/>
        <w:rPr>
          <w:rFonts w:ascii="gobCL" w:hAnsi="gobCL"/>
          <w:color w:val="595959" w:themeColor="text1" w:themeTint="A6"/>
          <w:lang w:val="es-ES_tradnl"/>
        </w:rPr>
      </w:pPr>
    </w:p>
    <w:p w:rsidR="001F155E" w:rsidRPr="00D72BC2" w:rsidRDefault="001F155E" w:rsidP="001F155E">
      <w:pPr>
        <w:spacing w:line="340" w:lineRule="exact"/>
        <w:rPr>
          <w:rFonts w:ascii="Garamond" w:hAnsi="Garamond"/>
          <w:color w:val="000000"/>
          <w:sz w:val="26"/>
          <w:szCs w:val="26"/>
        </w:rPr>
      </w:pPr>
      <w:bookmarkStart w:id="0" w:name="_GoBack"/>
      <w:bookmarkEnd w:id="0"/>
    </w:p>
    <w:p w:rsidR="00C74969" w:rsidRPr="001F155E" w:rsidRDefault="00C74969" w:rsidP="00C74969">
      <w:pPr>
        <w:pStyle w:val="Prrafodelista"/>
        <w:spacing w:after="0"/>
        <w:ind w:left="0"/>
        <w:rPr>
          <w:rFonts w:ascii="gobCL" w:hAnsi="gobCL"/>
          <w:b/>
          <w:color w:val="767171"/>
        </w:rPr>
      </w:pPr>
    </w:p>
    <w:sectPr w:rsidR="00C74969" w:rsidRPr="001F155E" w:rsidSect="00691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4A" w:rsidRDefault="00F6724A" w:rsidP="00675127">
      <w:pPr>
        <w:spacing w:after="0" w:line="240" w:lineRule="auto"/>
      </w:pPr>
      <w:r>
        <w:separator/>
      </w:r>
    </w:p>
  </w:endnote>
  <w:endnote w:type="continuationSeparator" w:id="0">
    <w:p w:rsidR="00F6724A" w:rsidRDefault="00F6724A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CE3A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CE3A2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CE3A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4A" w:rsidRDefault="00F6724A" w:rsidP="00675127">
      <w:pPr>
        <w:spacing w:after="0" w:line="240" w:lineRule="auto"/>
      </w:pPr>
      <w:r>
        <w:separator/>
      </w:r>
    </w:p>
  </w:footnote>
  <w:footnote w:type="continuationSeparator" w:id="0">
    <w:p w:rsidR="00F6724A" w:rsidRDefault="00F6724A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CE3A2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232362" w:rsidP="00CE3A20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4558" w:rsidRPr="003A4558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79.2pt;margin-top:0;width:56.9pt;height:15.1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2a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Hi/LZp9AgAA/gQA&#10;AA4AAAAAAAAAAAAAAAAALgIAAGRycy9lMm9Eb2MueG1sUEsBAi0AFAAGAAgAAAAhADSLegncAAAA&#10;BwEAAA8AAAAAAAAAAAAAAAAA1wQAAGRycy9kb3ducmV2LnhtbFBLBQYAAAAABAAEAPMAAADgBQAA&#10;AAA=&#10;" fillcolor="#ec3d43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3A4558" w:rsidRPr="003A4558">
      <w:rPr>
        <w:noProof/>
        <w:lang w:val="es-CL" w:eastAsia="es-CL"/>
      </w:rPr>
      <w:pict>
        <v:shape id="Text Box 5" o:spid="_x0000_s4097" type="#_x0000_t202" style="position:absolute;left:0;text-align:left;margin-left:33.85pt;margin-top:0;width:45.35pt;height:15.1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" fillcolor="#006bb6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CE3A20"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3A20">
      <w:pict>
        <v:shape id="_x0000_s4101" type="#_x0000_t202" style="position:absolute;left:0;text-align:left;margin-left:79.2pt;margin-top:0;width:56.9pt;height:15.1pt;z-index:-251654656;mso-wrap-distance-left:0;mso-wrap-distance-right:0;mso-position-horizontal-relative:page;mso-position-vertical-relative:page" fillcolor="#ec3d43" stroked="f">
          <v:textbox style="mso-next-textbox:#_x0000_s4101" inset="0,0,0,0">
            <w:txbxContent>
              <w:p w:rsidR="00CE3A20" w:rsidRDefault="00CE3A20" w:rsidP="00CE3A20"/>
            </w:txbxContent>
          </v:textbox>
          <w10:wrap type="square" anchorx="page" anchory="page"/>
        </v:shape>
      </w:pict>
    </w:r>
    <w:r w:rsidR="00CE3A20">
      <w:pict>
        <v:shape id="_x0000_s4100" type="#_x0000_t202" style="position:absolute;left:0;text-align:left;margin-left:33.85pt;margin-top:0;width:45.35pt;height:15.1pt;z-index:-251655680;mso-wrap-distance-left:0;mso-wrap-distance-right:0;mso-position-horizontal-relative:page;mso-position-vertical-relative:page" fillcolor="#006bb6" stroked="f">
          <v:textbox style="mso-next-textbox:#_x0000_s4100" inset="0,0,0,0">
            <w:txbxContent>
              <w:p w:rsidR="00CE3A20" w:rsidRDefault="00CE3A20" w:rsidP="00CE3A20"/>
            </w:txbxContent>
          </v:textbox>
          <w10:wrap type="square" anchorx="page" anchory="page"/>
        </v:shape>
      </w:pict>
    </w:r>
    <w:r w:rsidR="00CE3A20">
      <w:rPr>
        <w:lang w:val="es-CL"/>
      </w:rPr>
      <w:t xml:space="preserve">    </w:t>
    </w:r>
    <w:r w:rsidR="00CE3A20">
      <w:rPr>
        <w:rFonts w:ascii="gobCL" w:hAnsi="gobCL"/>
        <w:color w:val="595959"/>
        <w:sz w:val="16"/>
        <w:szCs w:val="16"/>
        <w:lang w:val="es-CL"/>
      </w:rPr>
      <w:t xml:space="preserve">Manual  de Inocuidad y Certificación / </w:t>
    </w:r>
    <w:r w:rsidR="00CE3A20">
      <w:rPr>
        <w:rFonts w:ascii="gobCL" w:hAnsi="gobCL"/>
        <w:b/>
        <w:color w:val="0070C0"/>
        <w:sz w:val="16"/>
        <w:szCs w:val="16"/>
        <w:lang w:val="es-CL"/>
      </w:rPr>
      <w:t>Abril  2016</w:t>
    </w:r>
  </w:p>
  <w:p w:rsidR="00691944" w:rsidRPr="004158D5" w:rsidRDefault="00691944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20" w:rsidRDefault="00CE3A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0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5"/>
  </w:num>
  <w:num w:numId="14">
    <w:abstractNumId w:val="33"/>
  </w:num>
  <w:num w:numId="15">
    <w:abstractNumId w:val="69"/>
  </w:num>
  <w:num w:numId="16">
    <w:abstractNumId w:val="12"/>
  </w:num>
  <w:num w:numId="17">
    <w:abstractNumId w:val="56"/>
  </w:num>
  <w:num w:numId="18">
    <w:abstractNumId w:val="79"/>
  </w:num>
  <w:num w:numId="19">
    <w:abstractNumId w:val="15"/>
  </w:num>
  <w:num w:numId="20">
    <w:abstractNumId w:val="26"/>
  </w:num>
  <w:num w:numId="21">
    <w:abstractNumId w:val="96"/>
  </w:num>
  <w:num w:numId="22">
    <w:abstractNumId w:val="70"/>
  </w:num>
  <w:num w:numId="23">
    <w:abstractNumId w:val="45"/>
  </w:num>
  <w:num w:numId="24">
    <w:abstractNumId w:val="67"/>
  </w:num>
  <w:num w:numId="25">
    <w:abstractNumId w:val="38"/>
  </w:num>
  <w:num w:numId="26">
    <w:abstractNumId w:val="47"/>
  </w:num>
  <w:num w:numId="27">
    <w:abstractNumId w:val="28"/>
  </w:num>
  <w:num w:numId="28">
    <w:abstractNumId w:val="86"/>
  </w:num>
  <w:num w:numId="29">
    <w:abstractNumId w:val="82"/>
  </w:num>
  <w:num w:numId="30">
    <w:abstractNumId w:val="18"/>
  </w:num>
  <w:num w:numId="31">
    <w:abstractNumId w:val="27"/>
  </w:num>
  <w:num w:numId="32">
    <w:abstractNumId w:val="62"/>
  </w:num>
  <w:num w:numId="33">
    <w:abstractNumId w:val="95"/>
  </w:num>
  <w:num w:numId="34">
    <w:abstractNumId w:val="71"/>
  </w:num>
  <w:num w:numId="35">
    <w:abstractNumId w:val="31"/>
  </w:num>
  <w:num w:numId="36">
    <w:abstractNumId w:val="17"/>
  </w:num>
  <w:num w:numId="37">
    <w:abstractNumId w:val="77"/>
  </w:num>
  <w:num w:numId="38">
    <w:abstractNumId w:val="54"/>
  </w:num>
  <w:num w:numId="39">
    <w:abstractNumId w:val="90"/>
  </w:num>
  <w:num w:numId="40">
    <w:abstractNumId w:val="63"/>
  </w:num>
  <w:num w:numId="41">
    <w:abstractNumId w:val="39"/>
  </w:num>
  <w:num w:numId="42">
    <w:abstractNumId w:val="60"/>
  </w:num>
  <w:num w:numId="43">
    <w:abstractNumId w:val="93"/>
  </w:num>
  <w:num w:numId="44">
    <w:abstractNumId w:val="20"/>
  </w:num>
  <w:num w:numId="45">
    <w:abstractNumId w:val="49"/>
  </w:num>
  <w:num w:numId="46">
    <w:abstractNumId w:val="41"/>
  </w:num>
  <w:num w:numId="47">
    <w:abstractNumId w:val="84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89"/>
  </w:num>
  <w:num w:numId="54">
    <w:abstractNumId w:val="22"/>
  </w:num>
  <w:num w:numId="55">
    <w:abstractNumId w:val="35"/>
  </w:num>
  <w:num w:numId="56">
    <w:abstractNumId w:val="68"/>
  </w:num>
  <w:num w:numId="57">
    <w:abstractNumId w:val="81"/>
  </w:num>
  <w:num w:numId="58">
    <w:abstractNumId w:val="65"/>
  </w:num>
  <w:num w:numId="59">
    <w:abstractNumId w:val="52"/>
  </w:num>
  <w:num w:numId="60">
    <w:abstractNumId w:val="72"/>
  </w:num>
  <w:num w:numId="61">
    <w:abstractNumId w:val="25"/>
  </w:num>
  <w:num w:numId="62">
    <w:abstractNumId w:val="64"/>
  </w:num>
  <w:num w:numId="63">
    <w:abstractNumId w:val="48"/>
  </w:num>
  <w:num w:numId="64">
    <w:abstractNumId w:val="34"/>
  </w:num>
  <w:num w:numId="65">
    <w:abstractNumId w:val="10"/>
  </w:num>
  <w:num w:numId="66">
    <w:abstractNumId w:val="58"/>
  </w:num>
  <w:num w:numId="67">
    <w:abstractNumId w:val="51"/>
  </w:num>
  <w:num w:numId="68">
    <w:abstractNumId w:val="14"/>
  </w:num>
  <w:num w:numId="69">
    <w:abstractNumId w:val="13"/>
  </w:num>
  <w:num w:numId="70">
    <w:abstractNumId w:val="83"/>
  </w:num>
  <w:num w:numId="71">
    <w:abstractNumId w:val="85"/>
  </w:num>
  <w:num w:numId="72">
    <w:abstractNumId w:val="32"/>
  </w:num>
  <w:num w:numId="73">
    <w:abstractNumId w:val="50"/>
  </w:num>
  <w:num w:numId="74">
    <w:abstractNumId w:val="36"/>
  </w:num>
  <w:num w:numId="75">
    <w:abstractNumId w:val="53"/>
  </w:num>
  <w:num w:numId="76">
    <w:abstractNumId w:val="94"/>
  </w:num>
  <w:num w:numId="77">
    <w:abstractNumId w:val="87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3"/>
  </w:num>
  <w:num w:numId="84">
    <w:abstractNumId w:val="42"/>
  </w:num>
  <w:num w:numId="85">
    <w:abstractNumId w:val="11"/>
  </w:num>
  <w:num w:numId="86">
    <w:abstractNumId w:val="61"/>
  </w:num>
  <w:num w:numId="87">
    <w:abstractNumId w:val="76"/>
  </w:num>
  <w:num w:numId="88">
    <w:abstractNumId w:val="91"/>
  </w:num>
  <w:num w:numId="89">
    <w:abstractNumId w:val="74"/>
  </w:num>
  <w:num w:numId="90">
    <w:abstractNumId w:val="55"/>
  </w:num>
  <w:num w:numId="91">
    <w:abstractNumId w:val="80"/>
  </w:num>
  <w:num w:numId="92">
    <w:abstractNumId w:val="92"/>
  </w:num>
  <w:num w:numId="93">
    <w:abstractNumId w:val="57"/>
  </w:num>
  <w:num w:numId="94">
    <w:abstractNumId w:val="97"/>
  </w:num>
  <w:num w:numId="95">
    <w:abstractNumId w:val="88"/>
  </w:num>
  <w:num w:numId="96">
    <w:abstractNumId w:val="78"/>
  </w:num>
  <w:num w:numId="97">
    <w:abstractNumId w:val="66"/>
  </w:num>
  <w:num w:numId="98">
    <w:abstractNumId w:val="46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6217D"/>
    <w:rsid w:val="00066210"/>
    <w:rsid w:val="000664D9"/>
    <w:rsid w:val="00066F48"/>
    <w:rsid w:val="00067C96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7E57"/>
    <w:rsid w:val="001020F1"/>
    <w:rsid w:val="00102954"/>
    <w:rsid w:val="00106A0C"/>
    <w:rsid w:val="00112D7A"/>
    <w:rsid w:val="001168DC"/>
    <w:rsid w:val="00125758"/>
    <w:rsid w:val="00125CB1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5D8F"/>
    <w:rsid w:val="00170578"/>
    <w:rsid w:val="00170DCE"/>
    <w:rsid w:val="00176EF8"/>
    <w:rsid w:val="00183D60"/>
    <w:rsid w:val="001934E7"/>
    <w:rsid w:val="001A3C6F"/>
    <w:rsid w:val="001D04BA"/>
    <w:rsid w:val="001D52B2"/>
    <w:rsid w:val="001F155E"/>
    <w:rsid w:val="001F4763"/>
    <w:rsid w:val="0021455A"/>
    <w:rsid w:val="00224EC7"/>
    <w:rsid w:val="0023073E"/>
    <w:rsid w:val="00232362"/>
    <w:rsid w:val="0024311B"/>
    <w:rsid w:val="00247D21"/>
    <w:rsid w:val="00257EEF"/>
    <w:rsid w:val="002608A3"/>
    <w:rsid w:val="0027183A"/>
    <w:rsid w:val="00282D66"/>
    <w:rsid w:val="00285E04"/>
    <w:rsid w:val="00296020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4558"/>
    <w:rsid w:val="003A56E2"/>
    <w:rsid w:val="003C099A"/>
    <w:rsid w:val="003C345D"/>
    <w:rsid w:val="003C6F00"/>
    <w:rsid w:val="003E2E1A"/>
    <w:rsid w:val="003F2113"/>
    <w:rsid w:val="003F641A"/>
    <w:rsid w:val="003F7B5F"/>
    <w:rsid w:val="00407300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656D"/>
    <w:rsid w:val="00480165"/>
    <w:rsid w:val="00490193"/>
    <w:rsid w:val="00490B85"/>
    <w:rsid w:val="004A08BB"/>
    <w:rsid w:val="004B0BA6"/>
    <w:rsid w:val="004B25ED"/>
    <w:rsid w:val="004C7070"/>
    <w:rsid w:val="004E1D98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11CFD"/>
    <w:rsid w:val="00625771"/>
    <w:rsid w:val="00630100"/>
    <w:rsid w:val="00630416"/>
    <w:rsid w:val="0063703B"/>
    <w:rsid w:val="006447E2"/>
    <w:rsid w:val="00645415"/>
    <w:rsid w:val="0065406C"/>
    <w:rsid w:val="006549DE"/>
    <w:rsid w:val="0065599F"/>
    <w:rsid w:val="00657C60"/>
    <w:rsid w:val="00661C5A"/>
    <w:rsid w:val="00675127"/>
    <w:rsid w:val="006772FC"/>
    <w:rsid w:val="00691944"/>
    <w:rsid w:val="006930EB"/>
    <w:rsid w:val="00697998"/>
    <w:rsid w:val="006B55FF"/>
    <w:rsid w:val="006C630E"/>
    <w:rsid w:val="006C7548"/>
    <w:rsid w:val="006E3176"/>
    <w:rsid w:val="006F498B"/>
    <w:rsid w:val="006F54F9"/>
    <w:rsid w:val="007003DF"/>
    <w:rsid w:val="00705F1E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65BA"/>
    <w:rsid w:val="00773E55"/>
    <w:rsid w:val="00774C46"/>
    <w:rsid w:val="007758C6"/>
    <w:rsid w:val="00784364"/>
    <w:rsid w:val="00784C2E"/>
    <w:rsid w:val="00785A7E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F02"/>
    <w:rsid w:val="00850829"/>
    <w:rsid w:val="00856A5A"/>
    <w:rsid w:val="00860F8D"/>
    <w:rsid w:val="00861B46"/>
    <w:rsid w:val="00871485"/>
    <w:rsid w:val="00871570"/>
    <w:rsid w:val="00873005"/>
    <w:rsid w:val="0087547A"/>
    <w:rsid w:val="0088108F"/>
    <w:rsid w:val="00887282"/>
    <w:rsid w:val="008904BA"/>
    <w:rsid w:val="008B6AC1"/>
    <w:rsid w:val="008B7C2E"/>
    <w:rsid w:val="008C286A"/>
    <w:rsid w:val="008C3610"/>
    <w:rsid w:val="008C404D"/>
    <w:rsid w:val="008C5894"/>
    <w:rsid w:val="008E4E7D"/>
    <w:rsid w:val="008E5493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74A7F"/>
    <w:rsid w:val="0098797B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F5D"/>
    <w:rsid w:val="00A02DCD"/>
    <w:rsid w:val="00A03509"/>
    <w:rsid w:val="00A12395"/>
    <w:rsid w:val="00A1289A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45A"/>
    <w:rsid w:val="00A53420"/>
    <w:rsid w:val="00A55062"/>
    <w:rsid w:val="00A551F8"/>
    <w:rsid w:val="00A70FB5"/>
    <w:rsid w:val="00A808BF"/>
    <w:rsid w:val="00A85856"/>
    <w:rsid w:val="00A92DEE"/>
    <w:rsid w:val="00A9466F"/>
    <w:rsid w:val="00AA4FA0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7805"/>
    <w:rsid w:val="00B26290"/>
    <w:rsid w:val="00B36EE4"/>
    <w:rsid w:val="00B3730A"/>
    <w:rsid w:val="00B451B7"/>
    <w:rsid w:val="00B46D64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B7242"/>
    <w:rsid w:val="00BC19BD"/>
    <w:rsid w:val="00BC6AB2"/>
    <w:rsid w:val="00BD72C6"/>
    <w:rsid w:val="00BD7CD5"/>
    <w:rsid w:val="00BF180E"/>
    <w:rsid w:val="00C0014E"/>
    <w:rsid w:val="00C06003"/>
    <w:rsid w:val="00C06007"/>
    <w:rsid w:val="00C11FF1"/>
    <w:rsid w:val="00C1746C"/>
    <w:rsid w:val="00C2211A"/>
    <w:rsid w:val="00C247A8"/>
    <w:rsid w:val="00C27F41"/>
    <w:rsid w:val="00C31EA4"/>
    <w:rsid w:val="00C33A7B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3A20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543C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3E55"/>
    <w:rsid w:val="00DA7828"/>
    <w:rsid w:val="00DB48A5"/>
    <w:rsid w:val="00DB6053"/>
    <w:rsid w:val="00DC0A53"/>
    <w:rsid w:val="00DC18DF"/>
    <w:rsid w:val="00DC2036"/>
    <w:rsid w:val="00DD3559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9C2"/>
    <w:rsid w:val="00E567E2"/>
    <w:rsid w:val="00E6238C"/>
    <w:rsid w:val="00E65421"/>
    <w:rsid w:val="00E73C64"/>
    <w:rsid w:val="00E804D1"/>
    <w:rsid w:val="00E80F7A"/>
    <w:rsid w:val="00E816A7"/>
    <w:rsid w:val="00E8776F"/>
    <w:rsid w:val="00E97598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03671"/>
    <w:rsid w:val="00F1053F"/>
    <w:rsid w:val="00F12F3A"/>
    <w:rsid w:val="00F157D3"/>
    <w:rsid w:val="00F20A8D"/>
    <w:rsid w:val="00F2329D"/>
    <w:rsid w:val="00F3285C"/>
    <w:rsid w:val="00F359A6"/>
    <w:rsid w:val="00F40A1E"/>
    <w:rsid w:val="00F50246"/>
    <w:rsid w:val="00F53F27"/>
    <w:rsid w:val="00F63961"/>
    <w:rsid w:val="00F647CB"/>
    <w:rsid w:val="00F6724A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2F33"/>
    <w:rsid w:val="00FB49FE"/>
    <w:rsid w:val="00FB6798"/>
    <w:rsid w:val="00FB679E"/>
    <w:rsid w:val="00FB7D8D"/>
    <w:rsid w:val="00FC3CD5"/>
    <w:rsid w:val="00FC71D4"/>
    <w:rsid w:val="00FD13F0"/>
    <w:rsid w:val="00FD2A62"/>
    <w:rsid w:val="00FD3F43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D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D7CD5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BD7CD5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BD7CD5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BD7CD5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BD7CD5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BD7CD5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BD7CD5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BD7CD5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BD7CD5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CD5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BD7CD5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sid w:val="00BD7CD5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BD7C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sid w:val="00BD7CD5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sid w:val="00BD7CD5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sid w:val="00BD7CD5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BD7CD5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BD7CD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BD7CD5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D7C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BD7CD5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BD7CD5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BD7CD5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BD7CD5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BD7CD5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BD7CD5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BD7CD5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BD7CD5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BD7CD5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BD7CD5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BD7CD5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BD7CD5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BD7CD5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BD7CD5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BD7CD5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BD7CD5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rsid w:val="00BD7CD5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semiHidden/>
    <w:rsid w:val="00BD7CD5"/>
    <w:rPr>
      <w:color w:val="0000FF"/>
      <w:u w:val="single"/>
    </w:rPr>
  </w:style>
  <w:style w:type="paragraph" w:styleId="Ttulo">
    <w:name w:val="Title"/>
    <w:basedOn w:val="Normal"/>
    <w:qFormat/>
    <w:rsid w:val="00BD7CD5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BD7CD5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D7CD5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sid w:val="00BD7CD5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BD7CD5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nota">
    <w:name w:val="Note Heading"/>
    <w:basedOn w:val="Normal"/>
    <w:next w:val="Normal"/>
    <w:link w:val="EncabezadodenotaCar"/>
    <w:semiHidden/>
    <w:rsid w:val="001F155E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0"/>
      <w:lang w:val="en-US" w:eastAsia="es-ES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1F155E"/>
    <w:rPr>
      <w:rFonts w:ascii="Courier New" w:eastAsia="Times New Roman" w:hAnsi="Courier New"/>
      <w:snapToGrid w:val="0"/>
      <w:sz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CE3A20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418AE-A35F-4AF7-8234-F36CBDE0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molguin</cp:lastModifiedBy>
  <cp:revision>3</cp:revision>
  <dcterms:created xsi:type="dcterms:W3CDTF">2016-02-12T18:25:00Z</dcterms:created>
  <dcterms:modified xsi:type="dcterms:W3CDTF">2016-03-24T18:15:00Z</dcterms:modified>
</cp:coreProperties>
</file>